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65" w:rsidRPr="00A30E69" w:rsidRDefault="00763A4A" w:rsidP="001C20E9">
      <w:pPr>
        <w:jc w:val="center"/>
        <w:rPr>
          <w:b/>
          <w:sz w:val="32"/>
          <w:szCs w:val="32"/>
        </w:rPr>
      </w:pPr>
      <w:r w:rsidRPr="00A30E69">
        <w:rPr>
          <w:b/>
          <w:sz w:val="32"/>
          <w:szCs w:val="32"/>
        </w:rPr>
        <w:t>Resumen de la Comisión de Urbanismo</w:t>
      </w:r>
    </w:p>
    <w:p w:rsidR="00763A4A" w:rsidRPr="00A30E69" w:rsidRDefault="00763A4A" w:rsidP="001C20E9">
      <w:pPr>
        <w:jc w:val="center"/>
        <w:rPr>
          <w:b/>
          <w:sz w:val="32"/>
          <w:szCs w:val="32"/>
        </w:rPr>
      </w:pPr>
      <w:r w:rsidRPr="00A30E69">
        <w:rPr>
          <w:b/>
          <w:sz w:val="32"/>
          <w:szCs w:val="32"/>
        </w:rPr>
        <w:t>Mes de noviembre</w:t>
      </w:r>
    </w:p>
    <w:p w:rsidR="00763A4A" w:rsidRPr="00A30E69" w:rsidRDefault="00763A4A" w:rsidP="00A30E69">
      <w:pPr>
        <w:rPr>
          <w:sz w:val="28"/>
          <w:szCs w:val="28"/>
        </w:rPr>
      </w:pPr>
      <w:r w:rsidRPr="00A30E69">
        <w:rPr>
          <w:sz w:val="28"/>
          <w:szCs w:val="28"/>
        </w:rPr>
        <w:t>Entre los asuntos de Urbanismo,</w:t>
      </w:r>
      <w:r w:rsidR="00A30E69">
        <w:rPr>
          <w:sz w:val="28"/>
          <w:szCs w:val="28"/>
        </w:rPr>
        <w:t xml:space="preserve"> se informó de los siguientes:</w:t>
      </w:r>
    </w:p>
    <w:p w:rsidR="00763A4A" w:rsidRPr="00A30E69" w:rsidRDefault="00763A4A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>1.- La firma de la recepción del Auditorio municipal.</w:t>
      </w:r>
    </w:p>
    <w:p w:rsidR="00763A4A" w:rsidRPr="00A30E69" w:rsidRDefault="00763A4A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>2.- El proceso de reparación de los desperfectos en el Polígono industrial dentro de la garantía que se firmó con el IVACE</w:t>
      </w:r>
      <w:r w:rsidR="00101002" w:rsidRPr="00A30E69">
        <w:rPr>
          <w:sz w:val="24"/>
          <w:szCs w:val="24"/>
        </w:rPr>
        <w:t>, se encuentra en el proceso de licitación de empresas</w:t>
      </w:r>
      <w:r w:rsidRPr="00A30E69">
        <w:rPr>
          <w:sz w:val="24"/>
          <w:szCs w:val="24"/>
        </w:rPr>
        <w:t>.</w:t>
      </w:r>
    </w:p>
    <w:p w:rsidR="00763A4A" w:rsidRPr="00A30E69" w:rsidRDefault="00763A4A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 xml:space="preserve">3.- La reunión entre Ciclo Hídrico de Diputación, Paisaje protegido de la </w:t>
      </w:r>
      <w:proofErr w:type="spellStart"/>
      <w:r w:rsidRPr="00A30E69">
        <w:rPr>
          <w:sz w:val="24"/>
          <w:szCs w:val="24"/>
        </w:rPr>
        <w:t>Conselleria</w:t>
      </w:r>
      <w:proofErr w:type="spellEnd"/>
      <w:r w:rsidRPr="00A30E69">
        <w:rPr>
          <w:sz w:val="24"/>
          <w:szCs w:val="24"/>
        </w:rPr>
        <w:t xml:space="preserve"> de Medioambiente, la Concejalía de Urbanismo y el Alcalde con respecto al Informe necesario por parte de Paisaje protegido para la perforación del pozo al norte del Aljibe.</w:t>
      </w:r>
    </w:p>
    <w:p w:rsidR="00763A4A" w:rsidRPr="00A30E69" w:rsidRDefault="00763A4A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 xml:space="preserve">4.- La situación </w:t>
      </w:r>
      <w:r w:rsidR="003258E7" w:rsidRPr="00A30E69">
        <w:rPr>
          <w:sz w:val="24"/>
          <w:szCs w:val="24"/>
        </w:rPr>
        <w:t xml:space="preserve">de la ejecución de Sentencia </w:t>
      </w:r>
      <w:r w:rsidRPr="00A30E69">
        <w:rPr>
          <w:sz w:val="24"/>
          <w:szCs w:val="24"/>
        </w:rPr>
        <w:t>con respecto</w:t>
      </w:r>
      <w:r w:rsidR="003258E7" w:rsidRPr="00A30E69">
        <w:rPr>
          <w:sz w:val="24"/>
          <w:szCs w:val="24"/>
        </w:rPr>
        <w:t xml:space="preserve"> al abastecimiento domiciliario de agua en </w:t>
      </w:r>
      <w:r w:rsidRPr="00A30E69">
        <w:rPr>
          <w:sz w:val="24"/>
          <w:szCs w:val="24"/>
        </w:rPr>
        <w:t>la Urbanización</w:t>
      </w:r>
      <w:r w:rsidR="003258E7" w:rsidRPr="00A30E69">
        <w:rPr>
          <w:sz w:val="24"/>
          <w:szCs w:val="24"/>
        </w:rPr>
        <w:t xml:space="preserve"> Pinares del </w:t>
      </w:r>
      <w:proofErr w:type="spellStart"/>
      <w:r w:rsidR="003258E7" w:rsidRPr="00A30E69">
        <w:rPr>
          <w:sz w:val="24"/>
          <w:szCs w:val="24"/>
        </w:rPr>
        <w:t>Meclí</w:t>
      </w:r>
      <w:proofErr w:type="spellEnd"/>
      <w:r w:rsidR="003258E7" w:rsidRPr="00A30E69">
        <w:rPr>
          <w:sz w:val="24"/>
          <w:szCs w:val="24"/>
        </w:rPr>
        <w:t xml:space="preserve"> no avanza debidamente. Tres vecinos han abonado el contador. Estamos estudiando posibles actuaciones para cumplir con la Sentencia.</w:t>
      </w:r>
    </w:p>
    <w:p w:rsidR="003258E7" w:rsidRPr="00A30E69" w:rsidRDefault="003258E7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 xml:space="preserve">5.- La Diputación ha llevado a cabo, mediante una subvención el derribo, vallado y adecuación de la parcela de zona comercial en la Urbanización </w:t>
      </w:r>
      <w:proofErr w:type="spellStart"/>
      <w:r w:rsidRPr="00A30E69">
        <w:rPr>
          <w:sz w:val="24"/>
          <w:szCs w:val="24"/>
        </w:rPr>
        <w:t>Terol</w:t>
      </w:r>
      <w:proofErr w:type="spellEnd"/>
      <w:r w:rsidRPr="00A30E69">
        <w:rPr>
          <w:sz w:val="24"/>
          <w:szCs w:val="24"/>
        </w:rPr>
        <w:t>.</w:t>
      </w:r>
    </w:p>
    <w:p w:rsidR="003258E7" w:rsidRPr="00A30E69" w:rsidRDefault="003258E7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>6.- En espera de una subvención, que ha sufrido un retraso por parte de Diputación, se ha llevado a cabo un arreglo provisional de la red de abastecimiento d</w:t>
      </w:r>
      <w:r w:rsidR="00101002" w:rsidRPr="00A30E69">
        <w:rPr>
          <w:sz w:val="24"/>
          <w:szCs w:val="24"/>
        </w:rPr>
        <w:t xml:space="preserve">e agua potable en la C/ </w:t>
      </w:r>
      <w:proofErr w:type="spellStart"/>
      <w:r w:rsidR="00101002" w:rsidRPr="00A30E69">
        <w:rPr>
          <w:sz w:val="24"/>
          <w:szCs w:val="24"/>
        </w:rPr>
        <w:t>Llorers</w:t>
      </w:r>
      <w:proofErr w:type="spellEnd"/>
      <w:r w:rsidR="00101002" w:rsidRPr="00A30E69">
        <w:rPr>
          <w:sz w:val="24"/>
          <w:szCs w:val="24"/>
        </w:rPr>
        <w:t>, con el fin de procurar una mayor presión y caudal.</w:t>
      </w:r>
    </w:p>
    <w:p w:rsidR="003258E7" w:rsidRPr="00A30E69" w:rsidRDefault="003258E7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>7.- Se presentó el Informe de contestación a las Alegaciones de la Ordenanza de Autorizaciones urbanísticas.</w:t>
      </w:r>
    </w:p>
    <w:p w:rsidR="003258E7" w:rsidRPr="00A30E69" w:rsidRDefault="003258E7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 xml:space="preserve">8.- Se expuso el resultado de la Licitación, con la presentación de una empresa para la Modificación de los Proyectos de Urbanización y Reparcelación de la Urbanización </w:t>
      </w:r>
      <w:proofErr w:type="spellStart"/>
      <w:r w:rsidRPr="00A30E69">
        <w:rPr>
          <w:sz w:val="24"/>
          <w:szCs w:val="24"/>
        </w:rPr>
        <w:t>Terol</w:t>
      </w:r>
      <w:proofErr w:type="spellEnd"/>
      <w:r w:rsidRPr="00A30E69">
        <w:rPr>
          <w:sz w:val="24"/>
          <w:szCs w:val="24"/>
        </w:rPr>
        <w:t>.</w:t>
      </w:r>
      <w:r w:rsidR="00101002" w:rsidRPr="00A30E69">
        <w:rPr>
          <w:sz w:val="24"/>
          <w:szCs w:val="24"/>
        </w:rPr>
        <w:t xml:space="preserve"> El día 23, se reuniría la Mesa de Contratación.</w:t>
      </w:r>
    </w:p>
    <w:p w:rsidR="003258E7" w:rsidRPr="00A30E69" w:rsidRDefault="003258E7" w:rsidP="00A30E69">
      <w:pPr>
        <w:jc w:val="both"/>
        <w:rPr>
          <w:sz w:val="28"/>
          <w:szCs w:val="28"/>
        </w:rPr>
      </w:pPr>
      <w:r w:rsidRPr="00A30E69">
        <w:rPr>
          <w:sz w:val="28"/>
          <w:szCs w:val="28"/>
        </w:rPr>
        <w:t>En cuanto a las actuaciones de Medioambiente se informó de tres cuestiones:</w:t>
      </w:r>
    </w:p>
    <w:p w:rsidR="003258E7" w:rsidRPr="00A30E69" w:rsidRDefault="003258E7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 xml:space="preserve">1.- El vallado de una parcela municipal en </w:t>
      </w:r>
      <w:proofErr w:type="spellStart"/>
      <w:r w:rsidRPr="00A30E69">
        <w:rPr>
          <w:sz w:val="24"/>
          <w:szCs w:val="24"/>
        </w:rPr>
        <w:t>Terol</w:t>
      </w:r>
      <w:proofErr w:type="spellEnd"/>
      <w:r w:rsidR="00101002" w:rsidRPr="00A30E69">
        <w:rPr>
          <w:sz w:val="24"/>
          <w:szCs w:val="24"/>
        </w:rPr>
        <w:t xml:space="preserve"> solicitado por APAP (Asociación para la protección de animales y </w:t>
      </w:r>
      <w:proofErr w:type="gramStart"/>
      <w:r w:rsidR="00101002" w:rsidRPr="00A30E69">
        <w:rPr>
          <w:sz w:val="24"/>
          <w:szCs w:val="24"/>
        </w:rPr>
        <w:t>plantas)La</w:t>
      </w:r>
      <w:proofErr w:type="gramEnd"/>
      <w:r w:rsidR="00101002" w:rsidRPr="00A30E69">
        <w:rPr>
          <w:sz w:val="24"/>
          <w:szCs w:val="24"/>
        </w:rPr>
        <w:t xml:space="preserve"> representante Begoña García manifestó su disconformidad con este vallado.</w:t>
      </w:r>
    </w:p>
    <w:p w:rsidR="00101002" w:rsidRPr="00A30E69" w:rsidRDefault="00101002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>2.- Actuaciones de la Diputación, con destino a las urbanizaciones para el triturado de restos de poda: 6 actuaciones de 6 horas</w:t>
      </w:r>
      <w:r w:rsidR="00A30E69" w:rsidRPr="00A30E69">
        <w:rPr>
          <w:sz w:val="24"/>
          <w:szCs w:val="24"/>
        </w:rPr>
        <w:t>, cada una,</w:t>
      </w:r>
      <w:r w:rsidRPr="00A30E69">
        <w:rPr>
          <w:sz w:val="24"/>
          <w:szCs w:val="24"/>
        </w:rPr>
        <w:t xml:space="preserve"> para</w:t>
      </w:r>
      <w:r w:rsidR="00A30E69" w:rsidRPr="00A30E69">
        <w:rPr>
          <w:sz w:val="24"/>
          <w:szCs w:val="24"/>
        </w:rPr>
        <w:t xml:space="preserve"> la urbanización</w:t>
      </w:r>
      <w:r w:rsidRPr="00A30E69">
        <w:rPr>
          <w:sz w:val="24"/>
          <w:szCs w:val="24"/>
        </w:rPr>
        <w:t xml:space="preserve"> </w:t>
      </w:r>
      <w:proofErr w:type="spellStart"/>
      <w:r w:rsidRPr="00A30E69">
        <w:rPr>
          <w:sz w:val="24"/>
          <w:szCs w:val="24"/>
        </w:rPr>
        <w:t>Terol</w:t>
      </w:r>
      <w:proofErr w:type="spellEnd"/>
      <w:r w:rsidRPr="00A30E69">
        <w:rPr>
          <w:sz w:val="24"/>
          <w:szCs w:val="24"/>
        </w:rPr>
        <w:t xml:space="preserve"> y 2 actuaciones </w:t>
      </w:r>
      <w:r w:rsidR="00A30E69" w:rsidRPr="00A30E69">
        <w:rPr>
          <w:sz w:val="24"/>
          <w:szCs w:val="24"/>
        </w:rPr>
        <w:t xml:space="preserve">para Pinares del </w:t>
      </w:r>
      <w:proofErr w:type="spellStart"/>
      <w:r w:rsidR="00A30E69" w:rsidRPr="00A30E69">
        <w:rPr>
          <w:sz w:val="24"/>
          <w:szCs w:val="24"/>
        </w:rPr>
        <w:t>Meclí</w:t>
      </w:r>
      <w:proofErr w:type="spellEnd"/>
      <w:r w:rsidR="00A30E69" w:rsidRPr="00A30E69">
        <w:rPr>
          <w:sz w:val="24"/>
          <w:szCs w:val="24"/>
        </w:rPr>
        <w:t>.</w:t>
      </w:r>
    </w:p>
    <w:p w:rsidR="00101002" w:rsidRDefault="00101002" w:rsidP="00A30E69">
      <w:pPr>
        <w:jc w:val="both"/>
        <w:rPr>
          <w:sz w:val="24"/>
          <w:szCs w:val="24"/>
        </w:rPr>
      </w:pPr>
      <w:r w:rsidRPr="00A30E69">
        <w:rPr>
          <w:sz w:val="24"/>
          <w:szCs w:val="24"/>
        </w:rPr>
        <w:t>3.- Autorización de un estudio Paleontológico en las fosas de Cantera Sofía, frente al Aljibe.</w:t>
      </w:r>
    </w:p>
    <w:p w:rsidR="001C20E9" w:rsidRDefault="001C20E9" w:rsidP="00A30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Julia Cartagena</w:t>
      </w:r>
    </w:p>
    <w:p w:rsidR="001C20E9" w:rsidRPr="00A30E69" w:rsidRDefault="001C20E9" w:rsidP="00A30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Presidenta de la Comisión</w:t>
      </w:r>
      <w:bookmarkStart w:id="0" w:name="_GoBack"/>
      <w:bookmarkEnd w:id="0"/>
    </w:p>
    <w:sectPr w:rsidR="001C20E9" w:rsidRPr="00A30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4A"/>
    <w:rsid w:val="00101002"/>
    <w:rsid w:val="001C20E9"/>
    <w:rsid w:val="003258E7"/>
    <w:rsid w:val="00434B4B"/>
    <w:rsid w:val="00763A4A"/>
    <w:rsid w:val="00763C2A"/>
    <w:rsid w:val="00A3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02C6"/>
  <w15:chartTrackingRefBased/>
  <w15:docId w15:val="{7B127D2B-CDF9-477D-B3F3-CAAD1EAA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Maria Cartagena de la Peña</dc:creator>
  <cp:keywords/>
  <dc:description/>
  <cp:lastModifiedBy>Julia Maria Cartagena de la Peña</cp:lastModifiedBy>
  <cp:revision>2</cp:revision>
  <dcterms:created xsi:type="dcterms:W3CDTF">2021-12-09T12:08:00Z</dcterms:created>
  <dcterms:modified xsi:type="dcterms:W3CDTF">2021-12-09T12:44:00Z</dcterms:modified>
</cp:coreProperties>
</file>